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2" w:firstLine="0"/>
        <w:rPr>
          <w:b w:val="1"/>
        </w:rPr>
      </w:pPr>
      <w:bookmarkStart w:colFirst="0" w:colLast="0" w:name="_heading=h.dg0qfyjgt439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142" w:firstLine="0"/>
        <w:rPr>
          <w:b w:val="1"/>
        </w:rPr>
      </w:pPr>
      <w:bookmarkStart w:colFirst="0" w:colLast="0" w:name="_heading=h.zhth8rrvvva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-142" w:firstLine="0"/>
        <w:rPr>
          <w:b w:val="1"/>
        </w:rPr>
      </w:pPr>
      <w:bookmarkStart w:colFirst="0" w:colLast="0" w:name="_heading=h.7t8sye49t30z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42" w:firstLine="0"/>
        <w:rPr>
          <w:b w:val="1"/>
        </w:rPr>
      </w:pPr>
      <w:bookmarkStart w:colFirst="0" w:colLast="0" w:name="_heading=h.gjdgxs" w:id="3"/>
      <w:bookmarkEnd w:id="3"/>
      <w:r w:rsidDel="00000000" w:rsidR="00000000" w:rsidRPr="00000000">
        <w:rPr>
          <w:b w:val="1"/>
          <w:rtl w:val="0"/>
        </w:rPr>
        <w:t xml:space="preserve">Palmarès expo interclubs CDP91 L'Espace Photo du 22 février au 02 mars 25 - thème « Le Mouvement »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774.0" w:type="dxa"/>
        <w:jc w:val="left"/>
        <w:tblInd w:w="-28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27"/>
        <w:gridCol w:w="2160"/>
        <w:gridCol w:w="850"/>
        <w:gridCol w:w="2127"/>
        <w:gridCol w:w="2410"/>
        <w:tblGridChange w:id="0">
          <w:tblGrid>
            <w:gridCol w:w="3227"/>
            <w:gridCol w:w="2160"/>
            <w:gridCol w:w="850"/>
            <w:gridCol w:w="2127"/>
            <w:gridCol w:w="2410"/>
          </w:tblGrid>
        </w:tblGridChange>
      </w:tblGrid>
      <w:tr>
        <w:trPr>
          <w:cantSplit w:val="0"/>
          <w:trHeight w:val="510" w:hRule="atLeast"/>
          <w:tblHeader w:val="0"/>
        </w:trPr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06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Prix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07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titre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08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09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</w:t>
            </w:r>
          </w:p>
        </w:tc>
        <w:tc>
          <w:tcPr>
            <w:shd w:fill="c6d9f1" w:val="clear"/>
            <w:vAlign w:val="center"/>
          </w:tcPr>
          <w:p w:rsidR="00000000" w:rsidDel="00000000" w:rsidP="00000000" w:rsidRDefault="00000000" w:rsidRPr="00000000" w14:paraId="0000000A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club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B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Prix du jury</w:t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C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D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E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5b5" w:val="clear"/>
            <w:vAlign w:val="center"/>
          </w:tcPr>
          <w:p w:rsidR="00000000" w:rsidDel="00000000" w:rsidP="00000000" w:rsidRDefault="00000000" w:rsidRPr="00000000" w14:paraId="0000000F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couleur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Oiseaux fantômes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C58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Philippe BOISNEAU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Photoclub ARPAJON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noir &amp; blanc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En diable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N39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Jean Gabriel MOLINA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Nosimages MARCOUSSIS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1A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Prix du public</w:t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1B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1C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1D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7e3bc" w:val="clear"/>
            <w:vAlign w:val="center"/>
          </w:tcPr>
          <w:p w:rsidR="00000000" w:rsidDel="00000000" w:rsidP="00000000" w:rsidRDefault="00000000" w:rsidRPr="00000000" w14:paraId="0000001E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couleur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Exercice en vol de 2 milans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C82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Jean-François SALEM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Nosimages MARCOUSSIS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noir &amp; blanc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Jeux d’étalons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N23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Marie-Christine LHEUREUX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Nosimages MARCOUSSIS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29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Coup de Cœur maire Morsang</w:t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2A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2B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2C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5dfec" w:val="clear"/>
            <w:vAlign w:val="center"/>
          </w:tcPr>
          <w:p w:rsidR="00000000" w:rsidDel="00000000" w:rsidP="00000000" w:rsidRDefault="00000000" w:rsidRPr="00000000" w14:paraId="0000002D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couleur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Valse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C104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Hervé BOULBEN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L’Instant Photo Juvisy s/o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noir &amp; blanc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Garder le ballon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N33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Pascale GUALINO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Déclic 91 St MICHEL s/o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38">
            <w:pPr>
              <w:spacing w:before="6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Coup de Cœur maire SGdB</w:t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4" w:val="clear"/>
            <w:vAlign w:val="center"/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couleur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2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noir &amp; blanc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7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Prix du Conseil Départemental</w:t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8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9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A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ef3" w:val="clear"/>
            <w:vAlign w:val="center"/>
          </w:tcPr>
          <w:p w:rsidR="00000000" w:rsidDel="00000000" w:rsidP="00000000" w:rsidRDefault="00000000" w:rsidRPr="00000000" w14:paraId="0000004B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couleur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before="40" w:lineRule="auto"/>
              <w:ind w:right="-123"/>
              <w:rPr/>
            </w:pPr>
            <w:r w:rsidDel="00000000" w:rsidR="00000000" w:rsidRPr="00000000">
              <w:rPr>
                <w:rtl w:val="0"/>
              </w:rPr>
              <w:t xml:space="preserve">En Camargue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C29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Gisèle LARDEAU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ASV D’CLICS VILLEBON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noir &amp; blanc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Va et Vient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N26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Laure GUILLEMIN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Nosimages MARCOUSSIS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shd w:fill="f2dcdb" w:val="clear"/>
            <w:vAlign w:val="center"/>
          </w:tcPr>
          <w:p w:rsidR="00000000" w:rsidDel="00000000" w:rsidP="00000000" w:rsidRDefault="00000000" w:rsidRPr="00000000" w14:paraId="00000056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Prix de l’agglo Cœur Essonne</w:t>
            </w:r>
          </w:p>
        </w:tc>
        <w:tc>
          <w:tcPr>
            <w:shd w:fill="f2dcdb" w:val="clear"/>
            <w:vAlign w:val="center"/>
          </w:tcPr>
          <w:p w:rsidR="00000000" w:rsidDel="00000000" w:rsidP="00000000" w:rsidRDefault="00000000" w:rsidRPr="00000000" w14:paraId="00000057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  <w:vAlign w:val="center"/>
          </w:tcPr>
          <w:p w:rsidR="00000000" w:rsidDel="00000000" w:rsidP="00000000" w:rsidRDefault="00000000" w:rsidRPr="00000000" w14:paraId="00000058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  <w:vAlign w:val="center"/>
          </w:tcPr>
          <w:p w:rsidR="00000000" w:rsidDel="00000000" w:rsidP="00000000" w:rsidRDefault="00000000" w:rsidRPr="00000000" w14:paraId="00000059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cdb" w:val="clear"/>
            <w:vAlign w:val="center"/>
          </w:tcPr>
          <w:p w:rsidR="00000000" w:rsidDel="00000000" w:rsidP="00000000" w:rsidRDefault="00000000" w:rsidRPr="00000000" w14:paraId="0000005A">
            <w:pPr>
              <w:spacing w:before="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couleur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Le citron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C46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Edith AUBLE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MJC Ste GENEVIEVE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noir &amp; blanc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Chevelure explosive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spacing w:before="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N34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before="40" w:lineRule="auto"/>
              <w:ind w:right="-108"/>
              <w:rPr/>
            </w:pPr>
            <w:r w:rsidDel="00000000" w:rsidR="00000000" w:rsidRPr="00000000">
              <w:rPr>
                <w:rtl w:val="0"/>
              </w:rPr>
              <w:t xml:space="preserve">Julien MAZZONI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spacing w:before="40" w:lineRule="auto"/>
              <w:rPr/>
            </w:pPr>
            <w:r w:rsidDel="00000000" w:rsidR="00000000" w:rsidRPr="00000000">
              <w:rPr>
                <w:rtl w:val="0"/>
              </w:rPr>
              <w:t xml:space="preserve">Déclic 91 St MICHEL s/o</w:t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F162B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Grilledutableau">
    <w:name w:val="Table Grid"/>
    <w:basedOn w:val="TableauNormal"/>
    <w:uiPriority w:val="59"/>
    <w:rsid w:val="0010490B"/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Lienhypertexte">
    <w:name w:val="Hyperlink"/>
    <w:basedOn w:val="Policepardfaut"/>
    <w:uiPriority w:val="99"/>
    <w:semiHidden w:val="1"/>
    <w:unhideWhenUsed w:val="1"/>
    <w:rsid w:val="008F162B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2jkbwrVfuaaslIPXIab9PbX+ByA==">CgMxLjAyDmguZGcwcWZ5amd0NDM5Mg5oLnpodGg4cnJ2dnZhaTIOaC43dDhzeWU0OXQzMHoyCGguZ2pkZ3hzOAByITFpZ1pFZ2h1ZmFnU19yTHdaRkI0MkR3VlVGTFNoNXhGQg==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2023-04-21T11:30:00Z</dcterms:created>
  <dc:creator>delta</dc:creator>
</cp:coreProperties>
</file>